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FEE515" w14:textId="77777777" w:rsidR="000A5E2B" w:rsidRDefault="000A5E2B" w:rsidP="000A5E2B">
      <w:pPr>
        <w:spacing w:after="0"/>
      </w:pPr>
    </w:p>
    <w:p w14:paraId="1553955E" w14:textId="7C603C86" w:rsidR="00A82531" w:rsidRPr="000A5E2B" w:rsidRDefault="00A82531" w:rsidP="000A5E2B">
      <w:pPr>
        <w:spacing w:after="120"/>
        <w:rPr>
          <w:b/>
          <w:bCs/>
          <w:color w:val="356AA6"/>
          <w:sz w:val="36"/>
          <w:szCs w:val="36"/>
        </w:rPr>
      </w:pPr>
      <w:r w:rsidRPr="000A5E2B">
        <w:rPr>
          <w:b/>
          <w:bCs/>
          <w:color w:val="356AA6"/>
          <w:sz w:val="36"/>
          <w:szCs w:val="36"/>
        </w:rPr>
        <w:t>mRNA Handling &amp; Usage</w:t>
      </w:r>
    </w:p>
    <w:p w14:paraId="0D148544" w14:textId="63706C7B" w:rsidR="00A82531" w:rsidRDefault="00A82531" w:rsidP="000A5E2B">
      <w:pPr>
        <w:spacing w:before="80" w:after="120"/>
        <w:rPr>
          <w:rFonts w:hint="eastAsia"/>
        </w:rPr>
      </w:pPr>
      <w:r>
        <w:rPr>
          <w:rFonts w:hint="eastAsia"/>
        </w:rPr>
        <w:t>Your mRNA is synthesized via in vitro transcription (IVT) and supplied as a liquid solution, shipped on dry ice. Upon arrival, the mRNA may appear as a white pellet or concentrate at the bottom of the tube.</w:t>
      </w:r>
    </w:p>
    <w:p w14:paraId="67493148" w14:textId="77777777" w:rsidR="00A82531" w:rsidRPr="004A4C7E" w:rsidRDefault="00A82531" w:rsidP="000A5E2B">
      <w:pPr>
        <w:spacing w:before="80" w:after="120"/>
        <w:rPr>
          <w:rFonts w:hint="eastAsia"/>
          <w:b/>
          <w:bCs/>
          <w:sz w:val="22"/>
          <w:szCs w:val="28"/>
        </w:rPr>
      </w:pPr>
      <w:r w:rsidRPr="004A4C7E">
        <w:rPr>
          <w:rFonts w:hint="eastAsia"/>
          <w:b/>
          <w:bCs/>
          <w:sz w:val="22"/>
          <w:szCs w:val="28"/>
        </w:rPr>
        <w:t>For first use:</w:t>
      </w:r>
    </w:p>
    <w:p w14:paraId="7DF47E1B" w14:textId="3B4FA537" w:rsidR="00A82531" w:rsidRDefault="00A82531" w:rsidP="00FB1636">
      <w:pPr>
        <w:pStyle w:val="ae"/>
        <w:numPr>
          <w:ilvl w:val="0"/>
          <w:numId w:val="6"/>
        </w:numPr>
        <w:spacing w:before="80" w:after="120"/>
        <w:ind w:firstLineChars="0"/>
        <w:rPr>
          <w:rFonts w:hint="eastAsia"/>
        </w:rPr>
      </w:pPr>
      <w:r>
        <w:rPr>
          <w:rFonts w:hint="eastAsia"/>
        </w:rPr>
        <w:t>Thaw the mRNA on ice.</w:t>
      </w:r>
    </w:p>
    <w:p w14:paraId="2796C1AE" w14:textId="530DE8A0" w:rsidR="00A82531" w:rsidRDefault="00A82531" w:rsidP="00FB1636">
      <w:pPr>
        <w:pStyle w:val="ae"/>
        <w:numPr>
          <w:ilvl w:val="0"/>
          <w:numId w:val="6"/>
        </w:numPr>
        <w:spacing w:before="80" w:after="120"/>
        <w:ind w:firstLineChars="0"/>
        <w:rPr>
          <w:rFonts w:hint="eastAsia"/>
        </w:rPr>
      </w:pPr>
      <w:r>
        <w:rPr>
          <w:rFonts w:hint="eastAsia"/>
        </w:rPr>
        <w:t>Briefly centrifuge the tube before opening.</w:t>
      </w:r>
    </w:p>
    <w:p w14:paraId="5D90EB07" w14:textId="1E08AD06" w:rsidR="00A82531" w:rsidRDefault="00A82531" w:rsidP="00FB1636">
      <w:pPr>
        <w:pStyle w:val="ae"/>
        <w:numPr>
          <w:ilvl w:val="0"/>
          <w:numId w:val="6"/>
        </w:numPr>
        <w:spacing w:before="80" w:after="120"/>
        <w:ind w:firstLineChars="0"/>
        <w:rPr>
          <w:rFonts w:hint="eastAsia"/>
        </w:rPr>
      </w:pPr>
      <w:r>
        <w:rPr>
          <w:rFonts w:hint="eastAsia"/>
        </w:rPr>
        <w:t>Aliquot the solution into single -use portions to avoid repeated freeze-thaw cycles.</w:t>
      </w:r>
    </w:p>
    <w:p w14:paraId="1B955BF0" w14:textId="2749FEC4" w:rsidR="00A82531" w:rsidRDefault="00A82531" w:rsidP="00FB1636">
      <w:pPr>
        <w:pStyle w:val="ae"/>
        <w:numPr>
          <w:ilvl w:val="0"/>
          <w:numId w:val="6"/>
        </w:numPr>
        <w:spacing w:before="80" w:after="120"/>
        <w:ind w:firstLineChars="0"/>
        <w:rPr>
          <w:rFonts w:hint="eastAsia"/>
        </w:rPr>
      </w:pPr>
      <w:r>
        <w:rPr>
          <w:rFonts w:hint="eastAsia"/>
        </w:rPr>
        <w:t>Use only certified RNase -free reagents, tubes, and tips, and maintain RNase -free techniques throughout.</w:t>
      </w:r>
    </w:p>
    <w:p w14:paraId="4BF4CB59" w14:textId="77777777" w:rsidR="00A82531" w:rsidRPr="00FB1636" w:rsidRDefault="00A82531" w:rsidP="000A5E2B">
      <w:pPr>
        <w:spacing w:before="80" w:after="120"/>
        <w:rPr>
          <w:rFonts w:hint="eastAsia"/>
          <w:b/>
          <w:bCs/>
          <w:sz w:val="22"/>
          <w:szCs w:val="28"/>
        </w:rPr>
      </w:pPr>
      <w:r w:rsidRPr="00FB1636">
        <w:rPr>
          <w:rFonts w:hint="eastAsia"/>
          <w:b/>
          <w:bCs/>
          <w:sz w:val="22"/>
          <w:szCs w:val="28"/>
        </w:rPr>
        <w:t>For storage after aliquoting:</w:t>
      </w:r>
    </w:p>
    <w:p w14:paraId="0929E1EA" w14:textId="574AA450" w:rsidR="00A82531" w:rsidRDefault="00A82531" w:rsidP="00FB1636">
      <w:pPr>
        <w:pStyle w:val="ae"/>
        <w:numPr>
          <w:ilvl w:val="0"/>
          <w:numId w:val="7"/>
        </w:numPr>
        <w:spacing w:before="80" w:after="120"/>
        <w:ind w:firstLineChars="0"/>
      </w:pPr>
      <w:r>
        <w:t xml:space="preserve">Store at </w:t>
      </w:r>
      <w:r w:rsidRPr="00FB1636">
        <w:rPr>
          <w:rFonts w:ascii="Cambria Math" w:hAnsi="Cambria Math" w:cs="Cambria Math"/>
        </w:rPr>
        <w:t>≤</w:t>
      </w:r>
      <w:r w:rsidRPr="00FB1636">
        <w:rPr>
          <w:rFonts w:ascii="Times New Roman" w:hAnsi="Times New Roman" w:cs="Times New Roman"/>
        </w:rPr>
        <w:t> </w:t>
      </w:r>
      <w:r>
        <w:t>-70</w:t>
      </w:r>
      <w:r w:rsidRPr="00FB1636">
        <w:rPr>
          <w:rFonts w:ascii="等线" w:eastAsia="等线" w:hAnsi="等线" w:cs="等线" w:hint="eastAsia"/>
        </w:rPr>
        <w:t>°</w:t>
      </w:r>
      <w:r>
        <w:t>C for long-term stability.</w:t>
      </w:r>
    </w:p>
    <w:p w14:paraId="5B4E6071" w14:textId="402E98EC" w:rsidR="00D918BC" w:rsidRDefault="00A82531" w:rsidP="00FB1636">
      <w:pPr>
        <w:pStyle w:val="ae"/>
        <w:numPr>
          <w:ilvl w:val="0"/>
          <w:numId w:val="7"/>
        </w:numPr>
        <w:spacing w:before="80" w:after="120"/>
        <w:ind w:firstLineChars="0"/>
      </w:pPr>
      <w:r>
        <w:rPr>
          <w:rFonts w:hint="eastAsia"/>
        </w:rPr>
        <w:t>Avoid repeated thawing and freezing, as this can degrade mRNA integrity.</w:t>
      </w:r>
    </w:p>
    <w:p w14:paraId="0C608555" w14:textId="77777777" w:rsidR="00122828" w:rsidRPr="00122828" w:rsidRDefault="00122828" w:rsidP="00FB1636">
      <w:pPr>
        <w:spacing w:before="240" w:after="120"/>
        <w:rPr>
          <w:b/>
          <w:bCs/>
          <w:color w:val="356AA6"/>
          <w:sz w:val="36"/>
          <w:szCs w:val="36"/>
        </w:rPr>
      </w:pPr>
      <w:r w:rsidRPr="00122828">
        <w:rPr>
          <w:b/>
          <w:bCs/>
          <w:color w:val="356AA6"/>
          <w:sz w:val="36"/>
          <w:szCs w:val="36"/>
        </w:rPr>
        <w:t>Applications</w:t>
      </w:r>
    </w:p>
    <w:p w14:paraId="5212DF35" w14:textId="77777777" w:rsidR="009936C7" w:rsidRPr="009936C7" w:rsidRDefault="00122828" w:rsidP="000A5E2B">
      <w:pPr>
        <w:spacing w:before="80" w:after="120"/>
      </w:pPr>
      <w:r w:rsidRPr="00122828">
        <w:t>The mRNA supplied is suitable for most standard in vitro cell transfection experiments. It can be delivered using a variety of commercially availa</w:t>
      </w:r>
      <w:r w:rsidR="009936C7">
        <w:rPr>
          <w:rFonts w:hint="eastAsia"/>
        </w:rPr>
        <w:t xml:space="preserve">ble </w:t>
      </w:r>
      <w:r w:rsidR="009936C7" w:rsidRPr="009936C7">
        <w:t>transfection reagents designed specifically for mRNA, according to manufacturer protocols.</w:t>
      </w:r>
    </w:p>
    <w:p w14:paraId="3909E77F" w14:textId="2288E9CC" w:rsidR="009936C7" w:rsidRPr="009936C7" w:rsidRDefault="009936C7" w:rsidP="000A5E2B">
      <w:pPr>
        <w:spacing w:before="80" w:after="120"/>
        <w:rPr>
          <w:rFonts w:hint="eastAsia"/>
          <w:b/>
          <w:bCs/>
          <w:sz w:val="22"/>
          <w:szCs w:val="28"/>
        </w:rPr>
      </w:pPr>
      <w:r w:rsidRPr="009936C7">
        <w:rPr>
          <w:b/>
          <w:bCs/>
          <w:sz w:val="22"/>
          <w:szCs w:val="28"/>
        </w:rPr>
        <w:t>Best practices for RNA work</w:t>
      </w:r>
      <w:r w:rsidR="00D300E3">
        <w:rPr>
          <w:rFonts w:hint="eastAsia"/>
          <w:b/>
          <w:bCs/>
          <w:sz w:val="22"/>
          <w:szCs w:val="28"/>
        </w:rPr>
        <w:t>:</w:t>
      </w:r>
    </w:p>
    <w:p w14:paraId="4C02B48C" w14:textId="797DF17A" w:rsidR="009936C7" w:rsidRPr="009936C7" w:rsidRDefault="009936C7" w:rsidP="00D300E3">
      <w:pPr>
        <w:pStyle w:val="ae"/>
        <w:numPr>
          <w:ilvl w:val="0"/>
          <w:numId w:val="8"/>
        </w:numPr>
        <w:spacing w:before="80" w:after="120"/>
        <w:ind w:firstLineChars="0"/>
      </w:pPr>
      <w:r w:rsidRPr="009936C7">
        <w:t>If possible, designate a clean, separate area for RNA handling.</w:t>
      </w:r>
    </w:p>
    <w:p w14:paraId="1ED54EA8" w14:textId="6FA5CDC4" w:rsidR="009936C7" w:rsidRPr="009936C7" w:rsidRDefault="009936C7" w:rsidP="00D300E3">
      <w:pPr>
        <w:pStyle w:val="ae"/>
        <w:numPr>
          <w:ilvl w:val="0"/>
          <w:numId w:val="8"/>
        </w:numPr>
        <w:spacing w:before="80" w:after="120"/>
        <w:ind w:firstLineChars="0"/>
      </w:pPr>
      <w:r w:rsidRPr="009936C7">
        <w:t>Before starting, sanitize your bench surface and pipettes with RNase inactivating agents.</w:t>
      </w:r>
    </w:p>
    <w:p w14:paraId="783736CE" w14:textId="46D3C4C6" w:rsidR="009936C7" w:rsidRPr="009936C7" w:rsidRDefault="009936C7" w:rsidP="00D300E3">
      <w:pPr>
        <w:pStyle w:val="ae"/>
        <w:numPr>
          <w:ilvl w:val="0"/>
          <w:numId w:val="8"/>
        </w:numPr>
        <w:spacing w:before="80" w:after="120"/>
        <w:ind w:firstLineChars="0"/>
      </w:pPr>
      <w:r w:rsidRPr="009936C7">
        <w:t>Always wear clean gloves and use RNase -free consumables.</w:t>
      </w:r>
    </w:p>
    <w:p w14:paraId="793E6A61" w14:textId="4D2877DF" w:rsidR="009936C7" w:rsidRPr="009936C7" w:rsidRDefault="009936C7" w:rsidP="00D300E3">
      <w:pPr>
        <w:spacing w:before="240" w:after="120"/>
        <w:rPr>
          <w:b/>
          <w:bCs/>
          <w:color w:val="356AA6"/>
          <w:sz w:val="36"/>
          <w:szCs w:val="36"/>
        </w:rPr>
      </w:pPr>
      <w:r w:rsidRPr="009936C7">
        <w:rPr>
          <w:b/>
          <w:bCs/>
          <w:color w:val="356AA6"/>
          <w:sz w:val="36"/>
          <w:szCs w:val="36"/>
        </w:rPr>
        <w:t>Storage Condition</w:t>
      </w:r>
    </w:p>
    <w:p w14:paraId="1F5958D8" w14:textId="39C54B54" w:rsidR="00122828" w:rsidRPr="005A5B86" w:rsidRDefault="009936C7" w:rsidP="000A5E2B">
      <w:pPr>
        <w:spacing w:before="80" w:after="120"/>
        <w:rPr>
          <w:rFonts w:hint="eastAsia"/>
        </w:rPr>
      </w:pPr>
      <w:r w:rsidRPr="009936C7">
        <w:t xml:space="preserve">Upon receipt, store mRNA at </w:t>
      </w:r>
      <w:r w:rsidRPr="009936C7">
        <w:rPr>
          <w:rFonts w:hint="eastAsia"/>
        </w:rPr>
        <w:t>≤</w:t>
      </w:r>
      <w:r w:rsidRPr="009936C7">
        <w:rPr>
          <w:rFonts w:ascii="Times New Roman" w:hAnsi="Times New Roman" w:cs="Times New Roman"/>
        </w:rPr>
        <w:t> </w:t>
      </w:r>
      <w:r w:rsidRPr="009936C7">
        <w:t>-70°C. Minimize freeze-thaw cycles to maintain product stability and performance.</w:t>
      </w:r>
      <w:r w:rsidR="000A5E2B">
        <w:rPr>
          <w:rFonts w:hint="eastAsia"/>
        </w:rPr>
        <w:t xml:space="preserve"> </w:t>
      </w:r>
    </w:p>
    <w:sectPr w:rsidR="00122828" w:rsidRPr="005A5B86">
      <w:headerReference w:type="default" r:id="rId9"/>
      <w:footerReference w:type="even" r:id="rId10"/>
      <w:footerReference w:type="default" r:id="rId11"/>
      <w:pgSz w:w="11906" w:h="16838"/>
      <w:pgMar w:top="1440" w:right="1440" w:bottom="1440" w:left="1440" w:header="850" w:footer="1020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18C3C1" w14:textId="77777777" w:rsidR="00567877" w:rsidRDefault="00567877">
      <w:pPr>
        <w:spacing w:after="0"/>
        <w:rPr>
          <w:rFonts w:hint="eastAsia"/>
        </w:rPr>
      </w:pPr>
      <w:r>
        <w:separator/>
      </w:r>
    </w:p>
  </w:endnote>
  <w:endnote w:type="continuationSeparator" w:id="0">
    <w:p w14:paraId="0CD3B30B" w14:textId="77777777" w:rsidR="00567877" w:rsidRDefault="00567877">
      <w:pPr>
        <w:spacing w:after="0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-DIN-PRO">
    <w:panose1 w:val="020B0504030202030204"/>
    <w:charset w:val="00"/>
    <w:family w:val="swiss"/>
    <w:notTrueType/>
    <w:pitch w:val="variable"/>
    <w:sig w:usb0="8000006F" w:usb1="4000000A" w:usb2="00000000" w:usb3="00000000" w:csb0="0000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b"/>
      </w:rPr>
      <w:id w:val="1128207594"/>
    </w:sdtPr>
    <w:sdtEndPr>
      <w:rPr>
        <w:rStyle w:val="ab"/>
      </w:rPr>
    </w:sdtEndPr>
    <w:sdtContent>
      <w:p w14:paraId="0C94FF26" w14:textId="77777777" w:rsidR="00D918BC" w:rsidRDefault="003B5236">
        <w:pPr>
          <w:pStyle w:val="a5"/>
          <w:framePr w:wrap="auto" w:vAnchor="text" w:hAnchor="margin" w:xAlign="right" w:y="1"/>
          <w:rPr>
            <w:rStyle w:val="ab"/>
            <w:rFonts w:hint="eastAsia"/>
          </w:rPr>
        </w:pPr>
        <w:r>
          <w:rPr>
            <w:rStyle w:val="ab"/>
          </w:rPr>
          <w:fldChar w:fldCharType="begin"/>
        </w:r>
        <w:r>
          <w:rPr>
            <w:rStyle w:val="ab"/>
          </w:rPr>
          <w:instrText xml:space="preserve"> PAGE </w:instrText>
        </w:r>
        <w:r>
          <w:rPr>
            <w:rStyle w:val="ab"/>
          </w:rPr>
          <w:fldChar w:fldCharType="end"/>
        </w:r>
      </w:p>
    </w:sdtContent>
  </w:sdt>
  <w:p w14:paraId="4B0D1A90" w14:textId="77777777" w:rsidR="00D918BC" w:rsidRDefault="00D918BC">
    <w:pPr>
      <w:pStyle w:val="a5"/>
      <w:ind w:right="360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222BB" w14:textId="77777777" w:rsidR="00D918BC" w:rsidRDefault="003B5236">
    <w:pPr>
      <w:pStyle w:val="a5"/>
      <w:ind w:right="360"/>
      <w:rPr>
        <w:rFonts w:hint="eastAsia"/>
      </w:rPr>
    </w:pPr>
    <w:r>
      <w:rPr>
        <w:noProof/>
        <w:sz w:val="15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534CDA4" wp14:editId="55C1B124">
              <wp:simplePos x="0" y="0"/>
              <wp:positionH relativeFrom="column">
                <wp:posOffset>-24130</wp:posOffset>
              </wp:positionH>
              <wp:positionV relativeFrom="paragraph">
                <wp:posOffset>106680</wp:posOffset>
              </wp:positionV>
              <wp:extent cx="5734685" cy="254000"/>
              <wp:effectExtent l="0" t="0" r="0" b="0"/>
              <wp:wrapNone/>
              <wp:docPr id="6" name="组合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34685" cy="254000"/>
                        <a:chOff x="4120" y="16066"/>
                        <a:chExt cx="9122" cy="400"/>
                      </a:xfrm>
                    </wpg:grpSpPr>
                    <wps:wsp>
                      <wps:cNvPr id="17" name="文本框 17"/>
                      <wps:cNvSpPr txBox="1"/>
                      <wps:spPr>
                        <a:xfrm>
                          <a:off x="9146" y="16066"/>
                          <a:ext cx="4097" cy="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3D7FE1" w14:textId="77777777" w:rsidR="00D918BC" w:rsidRDefault="003B5236">
                            <w:pPr>
                              <w:jc w:val="right"/>
                              <w:rPr>
                                <w:rFonts w:ascii="微软雅黑" w:eastAsia="微软雅黑" w:hAnsi="微软雅黑" w:hint="eastAsia"/>
                                <w:color w:val="46A58B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6A58B"/>
                                <w:sz w:val="18"/>
                                <w:szCs w:val="18"/>
                              </w:rPr>
                              <w:t>W</w:t>
                            </w:r>
                            <w:r>
                              <w:rPr>
                                <w:rFonts w:ascii="微软雅黑" w:eastAsia="微软雅黑" w:hAnsi="微软雅黑"/>
                                <w:color w:val="46A58B"/>
                                <w:sz w:val="18"/>
                                <w:szCs w:val="18"/>
                              </w:rPr>
                              <w:t>e Go Fast, You Go Forward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6" name="图片 26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120" y="16181"/>
                          <a:ext cx="6629" cy="12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534CDA4" id="组合 6" o:spid="_x0000_s1027" style="position:absolute;margin-left:-1.9pt;margin-top:8.4pt;width:451.55pt;height:20pt;z-index:251659264" coordorigin="4120,16066" coordsize="9122,4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17" o:spid="_x0000_s1028" type="#_x0000_t202" style="position:absolute;left:9146;top:16066;width:4097;height:4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" filled="f" stroked="f" strokeweight=".5pt">
                <v:textbox inset="0,0,0,0">
                  <w:txbxContent>
                    <w:p w14:paraId="5E3D7FE1" w14:textId="77777777" w:rsidR="00D918BC" w:rsidRDefault="003B5236">
                      <w:pPr>
                        <w:jc w:val="right"/>
                        <w:rPr>
                          <w:rFonts w:ascii="微软雅黑" w:eastAsia="微软雅黑" w:hAnsi="微软雅黑" w:hint="eastAsia"/>
                          <w:color w:val="46A58B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6A58B"/>
                          <w:sz w:val="18"/>
                          <w:szCs w:val="18"/>
                        </w:rPr>
                        <w:t>W</w:t>
                      </w:r>
                      <w:r>
                        <w:rPr>
                          <w:rFonts w:ascii="微软雅黑" w:eastAsia="微软雅黑" w:hAnsi="微软雅黑"/>
                          <w:color w:val="46A58B"/>
                          <w:sz w:val="18"/>
                          <w:szCs w:val="18"/>
                        </w:rPr>
                        <w:t>e Go Fast, You Go Forward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图片 26" o:spid="_x0000_s1029" type="#_x0000_t75" style="position:absolute;left:4120;top:16181;width:6629;height:1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">
                <v:imagedata r:id="rId2" o:title="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1BB17B" w14:textId="77777777" w:rsidR="00567877" w:rsidRDefault="00567877">
      <w:pPr>
        <w:spacing w:after="0"/>
        <w:rPr>
          <w:rFonts w:hint="eastAsia"/>
        </w:rPr>
      </w:pPr>
      <w:r>
        <w:separator/>
      </w:r>
    </w:p>
  </w:footnote>
  <w:footnote w:type="continuationSeparator" w:id="0">
    <w:p w14:paraId="278513C5" w14:textId="77777777" w:rsidR="00567877" w:rsidRDefault="00567877">
      <w:pPr>
        <w:spacing w:after="0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1FEF8" w14:textId="3065108A" w:rsidR="00D918BC" w:rsidRDefault="00040724">
    <w:pPr>
      <w:jc w:val="right"/>
      <w:rPr>
        <w:rFonts w:hint="eastAsia"/>
      </w:rPr>
    </w:pPr>
    <w:r>
      <w:rPr>
        <w:rFonts w:ascii="微软雅黑" w:eastAsia="微软雅黑" w:hAnsi="微软雅黑"/>
        <w:noProof/>
        <w:color w:val="888889"/>
        <w:sz w:val="15"/>
        <w:szCs w:val="15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6FD03D5" wp14:editId="360B2AAB">
              <wp:simplePos x="0" y="0"/>
              <wp:positionH relativeFrom="margin">
                <wp:align>right</wp:align>
              </wp:positionH>
              <wp:positionV relativeFrom="paragraph">
                <wp:posOffset>20411</wp:posOffset>
              </wp:positionV>
              <wp:extent cx="1280795" cy="556054"/>
              <wp:effectExtent l="0" t="0" r="14605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0795" cy="55605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4389387" w14:textId="5DB67773" w:rsidR="00D918BC" w:rsidRDefault="00216EC1" w:rsidP="00040724">
                          <w:pPr>
                            <w:spacing w:after="0"/>
                            <w:jc w:val="left"/>
                            <w:rPr>
                              <w:rFonts w:ascii="微软雅黑" w:eastAsia="微软雅黑" w:hAnsi="微软雅黑" w:hint="eastAsia"/>
                              <w:color w:val="888889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微软雅黑" w:eastAsia="微软雅黑" w:hAnsi="微软雅黑" w:hint="eastAsia"/>
                              <w:color w:val="353D68"/>
                              <w:sz w:val="14"/>
                              <w:szCs w:val="14"/>
                            </w:rPr>
                            <w:t>E</w:t>
                          </w:r>
                          <w:r w:rsidR="003B5236">
                            <w:rPr>
                              <w:rFonts w:ascii="微软雅黑" w:eastAsia="微软雅黑" w:hAnsi="微软雅黑"/>
                              <w:color w:val="353D68"/>
                              <w:sz w:val="14"/>
                              <w:szCs w:val="14"/>
                            </w:rPr>
                            <w:t>.</w:t>
                          </w:r>
                          <w:r w:rsidR="003B5236">
                            <w:rPr>
                              <w:rFonts w:ascii="微软雅黑" w:eastAsia="微软雅黑" w:hAnsi="微软雅黑"/>
                              <w:color w:val="888889"/>
                              <w:sz w:val="14"/>
                              <w:szCs w:val="14"/>
                            </w:rPr>
                            <w:t xml:space="preserve"> </w:t>
                          </w:r>
                          <w:r w:rsidR="00040724" w:rsidRPr="00040724">
                            <w:rPr>
                              <w:rFonts w:ascii="微软雅黑" w:eastAsia="微软雅黑" w:hAnsi="微软雅黑" w:hint="eastAsia"/>
                              <w:color w:val="888889"/>
                              <w:sz w:val="14"/>
                              <w:szCs w:val="14"/>
                            </w:rPr>
                            <w:t>sales.us@quintarabio.com</w:t>
                          </w:r>
                        </w:p>
                        <w:p w14:paraId="6CA2C504" w14:textId="3C25A5D9" w:rsidR="00040724" w:rsidRPr="00040724" w:rsidRDefault="00040724" w:rsidP="00040724">
                          <w:pPr>
                            <w:spacing w:after="0"/>
                            <w:jc w:val="left"/>
                            <w:rPr>
                              <w:rFonts w:hint="eastAsia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微软雅黑" w:eastAsia="微软雅黑" w:hAnsi="微软雅黑" w:hint="eastAsia"/>
                              <w:color w:val="353D68"/>
                              <w:sz w:val="14"/>
                              <w:szCs w:val="14"/>
                            </w:rPr>
                            <w:t xml:space="preserve">Web. </w:t>
                          </w:r>
                          <w:r>
                            <w:rPr>
                              <w:rFonts w:ascii="微软雅黑" w:eastAsia="微软雅黑" w:hAnsi="微软雅黑"/>
                              <w:color w:val="888889"/>
                              <w:sz w:val="14"/>
                              <w:szCs w:val="14"/>
                            </w:rPr>
                            <w:t>www.quintarabio.com</w:t>
                          </w:r>
                        </w:p>
                        <w:p w14:paraId="59F86A59" w14:textId="77777777" w:rsidR="00040724" w:rsidRDefault="00040724" w:rsidP="00040724">
                          <w:pPr>
                            <w:jc w:val="right"/>
                            <w:rPr>
                              <w:rFonts w:ascii="微软雅黑" w:eastAsia="微软雅黑" w:hAnsi="微软雅黑" w:hint="eastAsia"/>
                              <w:color w:val="888889"/>
                              <w:sz w:val="14"/>
                              <w:szCs w:val="14"/>
                            </w:rPr>
                          </w:pPr>
                        </w:p>
                        <w:p w14:paraId="3F4FE1F4" w14:textId="77777777" w:rsidR="00040724" w:rsidRDefault="00040724" w:rsidP="00040724">
                          <w:pPr>
                            <w:jc w:val="right"/>
                            <w:rPr>
                              <w:rFonts w:ascii="微软雅黑" w:eastAsia="微软雅黑" w:hAnsi="微软雅黑" w:hint="eastAsia"/>
                              <w:color w:val="888889"/>
                              <w:sz w:val="14"/>
                              <w:szCs w:val="14"/>
                            </w:rPr>
                          </w:pPr>
                        </w:p>
                        <w:p w14:paraId="5DA3C260" w14:textId="77777777" w:rsidR="00040724" w:rsidRPr="00040724" w:rsidRDefault="00040724" w:rsidP="00040724">
                          <w:pPr>
                            <w:jc w:val="right"/>
                            <w:rPr>
                              <w:rFonts w:hint="eastAsia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6FD03D5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left:0;text-align:left;margin-left:49.65pt;margin-top:1.6pt;width:100.85pt;height:43.8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" filled="f" stroked="f" strokeweight=".5pt">
              <v:textbox inset="0,0,0,0">
                <w:txbxContent>
                  <w:p w14:paraId="44389387" w14:textId="5DB67773" w:rsidR="00D918BC" w:rsidRDefault="00216EC1" w:rsidP="00040724">
                    <w:pPr>
                      <w:spacing w:after="0"/>
                      <w:jc w:val="left"/>
                      <w:rPr>
                        <w:rFonts w:ascii="微软雅黑" w:eastAsia="微软雅黑" w:hAnsi="微软雅黑" w:hint="eastAsia"/>
                        <w:color w:val="888889"/>
                        <w:sz w:val="14"/>
                        <w:szCs w:val="14"/>
                      </w:rPr>
                    </w:pPr>
                    <w:r>
                      <w:rPr>
                        <w:rFonts w:ascii="微软雅黑" w:eastAsia="微软雅黑" w:hAnsi="微软雅黑" w:hint="eastAsia"/>
                        <w:color w:val="353D68"/>
                        <w:sz w:val="14"/>
                        <w:szCs w:val="14"/>
                      </w:rPr>
                      <w:t>E</w:t>
                    </w:r>
                    <w:r w:rsidR="003B5236">
                      <w:rPr>
                        <w:rFonts w:ascii="微软雅黑" w:eastAsia="微软雅黑" w:hAnsi="微软雅黑"/>
                        <w:color w:val="353D68"/>
                        <w:sz w:val="14"/>
                        <w:szCs w:val="14"/>
                      </w:rPr>
                      <w:t>.</w:t>
                    </w:r>
                    <w:r w:rsidR="003B5236">
                      <w:rPr>
                        <w:rFonts w:ascii="微软雅黑" w:eastAsia="微软雅黑" w:hAnsi="微软雅黑"/>
                        <w:color w:val="888889"/>
                        <w:sz w:val="14"/>
                        <w:szCs w:val="14"/>
                      </w:rPr>
                      <w:t xml:space="preserve"> </w:t>
                    </w:r>
                    <w:r w:rsidR="00040724" w:rsidRPr="00040724">
                      <w:rPr>
                        <w:rFonts w:ascii="微软雅黑" w:eastAsia="微软雅黑" w:hAnsi="微软雅黑" w:hint="eastAsia"/>
                        <w:color w:val="888889"/>
                        <w:sz w:val="14"/>
                        <w:szCs w:val="14"/>
                      </w:rPr>
                      <w:t>sales.us@quintarabio.com</w:t>
                    </w:r>
                  </w:p>
                  <w:p w14:paraId="6CA2C504" w14:textId="3C25A5D9" w:rsidR="00040724" w:rsidRPr="00040724" w:rsidRDefault="00040724" w:rsidP="00040724">
                    <w:pPr>
                      <w:spacing w:after="0"/>
                      <w:jc w:val="left"/>
                      <w:rPr>
                        <w:rFonts w:hint="eastAsia"/>
                        <w:sz w:val="14"/>
                        <w:szCs w:val="14"/>
                      </w:rPr>
                    </w:pPr>
                    <w:r>
                      <w:rPr>
                        <w:rFonts w:ascii="微软雅黑" w:eastAsia="微软雅黑" w:hAnsi="微软雅黑" w:hint="eastAsia"/>
                        <w:color w:val="353D68"/>
                        <w:sz w:val="14"/>
                        <w:szCs w:val="14"/>
                      </w:rPr>
                      <w:t xml:space="preserve">Web. </w:t>
                    </w:r>
                    <w:r>
                      <w:rPr>
                        <w:rFonts w:ascii="微软雅黑" w:eastAsia="微软雅黑" w:hAnsi="微软雅黑"/>
                        <w:color w:val="888889"/>
                        <w:sz w:val="14"/>
                        <w:szCs w:val="14"/>
                      </w:rPr>
                      <w:t>www.quintarabio.com</w:t>
                    </w:r>
                  </w:p>
                  <w:p w14:paraId="59F86A59" w14:textId="77777777" w:rsidR="00040724" w:rsidRDefault="00040724" w:rsidP="00040724">
                    <w:pPr>
                      <w:jc w:val="right"/>
                      <w:rPr>
                        <w:rFonts w:ascii="微软雅黑" w:eastAsia="微软雅黑" w:hAnsi="微软雅黑" w:hint="eastAsia"/>
                        <w:color w:val="888889"/>
                        <w:sz w:val="14"/>
                        <w:szCs w:val="14"/>
                      </w:rPr>
                    </w:pPr>
                  </w:p>
                  <w:p w14:paraId="3F4FE1F4" w14:textId="77777777" w:rsidR="00040724" w:rsidRDefault="00040724" w:rsidP="00040724">
                    <w:pPr>
                      <w:jc w:val="right"/>
                      <w:rPr>
                        <w:rFonts w:ascii="微软雅黑" w:eastAsia="微软雅黑" w:hAnsi="微软雅黑" w:hint="eastAsia"/>
                        <w:color w:val="888889"/>
                        <w:sz w:val="14"/>
                        <w:szCs w:val="14"/>
                      </w:rPr>
                    </w:pPr>
                  </w:p>
                  <w:p w14:paraId="5DA3C260" w14:textId="77777777" w:rsidR="00040724" w:rsidRPr="00040724" w:rsidRDefault="00040724" w:rsidP="00040724">
                    <w:pPr>
                      <w:jc w:val="right"/>
                      <w:rPr>
                        <w:rFonts w:hint="eastAsia"/>
                        <w:sz w:val="14"/>
                        <w:szCs w:val="14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3B5236">
      <w:rPr>
        <w:rFonts w:ascii="微软雅黑" w:eastAsia="微软雅黑" w:hAnsi="微软雅黑"/>
        <w:noProof/>
        <w:sz w:val="13"/>
        <w:szCs w:val="13"/>
      </w:rPr>
      <w:drawing>
        <wp:anchor distT="0" distB="0" distL="114300" distR="114300" simplePos="0" relativeHeight="251661312" behindDoc="1" locked="0" layoutInCell="1" allowOverlap="1" wp14:anchorId="54E944D5" wp14:editId="3BE010BC">
          <wp:simplePos x="0" y="0"/>
          <wp:positionH relativeFrom="column">
            <wp:posOffset>21590</wp:posOffset>
          </wp:positionH>
          <wp:positionV relativeFrom="paragraph">
            <wp:posOffset>63500</wp:posOffset>
          </wp:positionV>
          <wp:extent cx="1386205" cy="241300"/>
          <wp:effectExtent l="0" t="0" r="0" b="635"/>
          <wp:wrapNone/>
          <wp:docPr id="25" name="图片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图片 25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6000" cy="241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B5236">
      <w:rPr>
        <w:rFonts w:ascii="微软雅黑" w:eastAsia="微软雅黑" w:hAnsi="微软雅黑"/>
        <w:noProof/>
        <w:color w:val="888889"/>
        <w:sz w:val="15"/>
        <w:szCs w:val="15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4BA1EE9" wp14:editId="6274A687">
              <wp:simplePos x="0" y="0"/>
              <wp:positionH relativeFrom="column">
                <wp:posOffset>-105410</wp:posOffset>
              </wp:positionH>
              <wp:positionV relativeFrom="paragraph">
                <wp:posOffset>372745</wp:posOffset>
              </wp:positionV>
              <wp:extent cx="5869305" cy="5715"/>
              <wp:effectExtent l="0" t="0" r="0" b="0"/>
              <wp:wrapNone/>
              <wp:docPr id="12" name="直线连接符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69305" cy="5715"/>
                      </a:xfrm>
                      <a:prstGeom prst="line">
                        <a:avLst/>
                      </a:prstGeom>
                      <a:ln w="7620">
                        <a:gradFill flip="none" rotWithShape="1">
                          <a:gsLst>
                            <a:gs pos="95000">
                              <a:srgbClr val="353D68"/>
                            </a:gs>
                            <a:gs pos="41000">
                              <a:srgbClr val="3E6591"/>
                            </a:gs>
                            <a:gs pos="66002">
                              <a:srgbClr val="4B4887"/>
                            </a:gs>
                            <a:gs pos="17000">
                              <a:srgbClr val="46A58B"/>
                            </a:gs>
                          </a:gsLst>
                          <a:lin ang="16200000" scaled="1"/>
                          <a:tileRect/>
                        </a:gra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207B3CD" id="直线连接符 12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8.3pt,29.35pt" to="453.85pt,2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" strokeweight=".6pt">
              <v:stroke joinstyle="miter"/>
            </v:line>
          </w:pict>
        </mc:Fallback>
      </mc:AlternateContent>
    </w:r>
    <w:r w:rsidR="003B5236">
      <w:rPr>
        <w:rFonts w:hint="eastAsia"/>
      </w:rPr>
      <w:t xml:space="preserve"> </w:t>
    </w:r>
    <w:r w:rsidR="003B5236"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A2B66"/>
    <w:multiLevelType w:val="hybridMultilevel"/>
    <w:tmpl w:val="995CF81A"/>
    <w:lvl w:ilvl="0" w:tplc="AF98EE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14E264FC"/>
    <w:multiLevelType w:val="hybridMultilevel"/>
    <w:tmpl w:val="020E45D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209B0B04"/>
    <w:multiLevelType w:val="multilevel"/>
    <w:tmpl w:val="AA84F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E21AB6"/>
    <w:multiLevelType w:val="multilevel"/>
    <w:tmpl w:val="F0E07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2401BC"/>
    <w:multiLevelType w:val="multilevel"/>
    <w:tmpl w:val="80943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564E16"/>
    <w:multiLevelType w:val="hybridMultilevel"/>
    <w:tmpl w:val="303AADC0"/>
    <w:lvl w:ilvl="0" w:tplc="321A782E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  <w:sz w:val="13"/>
        <w:szCs w:val="13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6E353F7A"/>
    <w:multiLevelType w:val="hybridMultilevel"/>
    <w:tmpl w:val="DF3EFA2A"/>
    <w:lvl w:ilvl="0" w:tplc="321A782E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  <w:sz w:val="13"/>
        <w:szCs w:val="13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7CED689B"/>
    <w:multiLevelType w:val="hybridMultilevel"/>
    <w:tmpl w:val="8592A8F6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355548437">
    <w:abstractNumId w:val="1"/>
  </w:num>
  <w:num w:numId="2" w16cid:durableId="1058020388">
    <w:abstractNumId w:val="0"/>
  </w:num>
  <w:num w:numId="3" w16cid:durableId="857112342">
    <w:abstractNumId w:val="4"/>
  </w:num>
  <w:num w:numId="4" w16cid:durableId="489757621">
    <w:abstractNumId w:val="2"/>
  </w:num>
  <w:num w:numId="5" w16cid:durableId="1359232725">
    <w:abstractNumId w:val="3"/>
  </w:num>
  <w:num w:numId="6" w16cid:durableId="1518496514">
    <w:abstractNumId w:val="7"/>
  </w:num>
  <w:num w:numId="7" w16cid:durableId="27142754">
    <w:abstractNumId w:val="5"/>
  </w:num>
  <w:num w:numId="8" w16cid:durableId="584852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0744"/>
    <w:rsid w:val="00023886"/>
    <w:rsid w:val="00040724"/>
    <w:rsid w:val="000A5E2B"/>
    <w:rsid w:val="000B286E"/>
    <w:rsid w:val="000B6B16"/>
    <w:rsid w:val="000F1D87"/>
    <w:rsid w:val="00111ABE"/>
    <w:rsid w:val="00122828"/>
    <w:rsid w:val="00177DAE"/>
    <w:rsid w:val="0020006D"/>
    <w:rsid w:val="00216EC1"/>
    <w:rsid w:val="00226636"/>
    <w:rsid w:val="002A07B0"/>
    <w:rsid w:val="002A4E7E"/>
    <w:rsid w:val="002E1D39"/>
    <w:rsid w:val="002F6F85"/>
    <w:rsid w:val="003064AF"/>
    <w:rsid w:val="0033579E"/>
    <w:rsid w:val="003525E6"/>
    <w:rsid w:val="003B2801"/>
    <w:rsid w:val="003B5236"/>
    <w:rsid w:val="004A4C7E"/>
    <w:rsid w:val="004D550E"/>
    <w:rsid w:val="00567877"/>
    <w:rsid w:val="005A5B86"/>
    <w:rsid w:val="005F0B32"/>
    <w:rsid w:val="0065014E"/>
    <w:rsid w:val="00706ADC"/>
    <w:rsid w:val="00740744"/>
    <w:rsid w:val="00793DBA"/>
    <w:rsid w:val="007B2B87"/>
    <w:rsid w:val="007B630A"/>
    <w:rsid w:val="007E508B"/>
    <w:rsid w:val="008178F6"/>
    <w:rsid w:val="0084398B"/>
    <w:rsid w:val="008443D6"/>
    <w:rsid w:val="0086365E"/>
    <w:rsid w:val="008920D2"/>
    <w:rsid w:val="00897E0C"/>
    <w:rsid w:val="009936C7"/>
    <w:rsid w:val="009C1AC9"/>
    <w:rsid w:val="009C3DAB"/>
    <w:rsid w:val="009E1696"/>
    <w:rsid w:val="009F7C50"/>
    <w:rsid w:val="00A11C20"/>
    <w:rsid w:val="00A53E62"/>
    <w:rsid w:val="00A82531"/>
    <w:rsid w:val="00A84100"/>
    <w:rsid w:val="00B869EF"/>
    <w:rsid w:val="00B94CAC"/>
    <w:rsid w:val="00BF1BEA"/>
    <w:rsid w:val="00C464AB"/>
    <w:rsid w:val="00C5566C"/>
    <w:rsid w:val="00CB5755"/>
    <w:rsid w:val="00CE042E"/>
    <w:rsid w:val="00CE43B2"/>
    <w:rsid w:val="00D300E3"/>
    <w:rsid w:val="00D56A29"/>
    <w:rsid w:val="00D918BC"/>
    <w:rsid w:val="00D92365"/>
    <w:rsid w:val="00DA7586"/>
    <w:rsid w:val="00DF2BAC"/>
    <w:rsid w:val="00E301FF"/>
    <w:rsid w:val="00E529B6"/>
    <w:rsid w:val="00EA2CC3"/>
    <w:rsid w:val="00EF70B1"/>
    <w:rsid w:val="00F36E27"/>
    <w:rsid w:val="00F501DB"/>
    <w:rsid w:val="00F81425"/>
    <w:rsid w:val="00FB1636"/>
    <w:rsid w:val="00FE2B16"/>
    <w:rsid w:val="071E2D3E"/>
    <w:rsid w:val="07754928"/>
    <w:rsid w:val="10667503"/>
    <w:rsid w:val="180C6BE2"/>
    <w:rsid w:val="1AB23A71"/>
    <w:rsid w:val="1BF105C9"/>
    <w:rsid w:val="23900846"/>
    <w:rsid w:val="26F15921"/>
    <w:rsid w:val="27A110F5"/>
    <w:rsid w:val="39387BAF"/>
    <w:rsid w:val="3B787F67"/>
    <w:rsid w:val="43364990"/>
    <w:rsid w:val="44953938"/>
    <w:rsid w:val="4AFA2747"/>
    <w:rsid w:val="51FC4FF6"/>
    <w:rsid w:val="52666914"/>
    <w:rsid w:val="54104D89"/>
    <w:rsid w:val="5A955FE8"/>
    <w:rsid w:val="5F4955F3"/>
    <w:rsid w:val="62522A10"/>
    <w:rsid w:val="64DE67DD"/>
    <w:rsid w:val="65AE4402"/>
    <w:rsid w:val="6F0D763F"/>
    <w:rsid w:val="70950698"/>
    <w:rsid w:val="727468EE"/>
    <w:rsid w:val="7FE40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A1B52E"/>
  <w15:docId w15:val="{073E4AF0-2EE1-4F99-B574-A10B82C86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="8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40" w:after="64" w:line="320" w:lineRule="auto"/>
      <w:outlineLvl w:val="8"/>
    </w:pPr>
    <w:rPr>
      <w:rFonts w:asciiTheme="majorHAnsi" w:eastAsiaTheme="majorEastAsia" w:hAnsiTheme="majorHAnsi" w:cstheme="majorBidi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Pr>
      <w:rFonts w:asciiTheme="minorEastAsia" w:hAnsi="Courier New" w:cs="Courier New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Subtitle"/>
    <w:basedOn w:val="a"/>
    <w:next w:val="a"/>
    <w:link w:val="aa"/>
    <w:uiPriority w:val="11"/>
    <w:qFormat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character" w:styleId="ab">
    <w:name w:val="page number"/>
    <w:basedOn w:val="a0"/>
    <w:uiPriority w:val="99"/>
    <w:semiHidden/>
    <w:unhideWhenUsed/>
  </w:style>
  <w:style w:type="character" w:customStyle="1" w:styleId="3">
    <w:name w:val="标题3"/>
    <w:basedOn w:val="a0"/>
    <w:uiPriority w:val="1"/>
    <w:qFormat/>
    <w:rPr>
      <w:rFonts w:ascii="微软雅黑" w:eastAsia="微软雅黑" w:hAnsi="微软雅黑"/>
      <w:b/>
      <w:color w:val="005AAF"/>
      <w:sz w:val="24"/>
      <w:szCs w:val="17"/>
    </w:rPr>
  </w:style>
  <w:style w:type="paragraph" w:customStyle="1" w:styleId="1">
    <w:name w:val="样式1"/>
    <w:basedOn w:val="a"/>
    <w:qFormat/>
    <w:pPr>
      <w:widowControl/>
      <w:spacing w:line="720" w:lineRule="auto"/>
      <w:ind w:leftChars="-5" w:left="-9" w:hanging="1"/>
      <w:jc w:val="left"/>
    </w:pPr>
    <w:rPr>
      <w:rFonts w:ascii="微软雅黑" w:eastAsia="微软雅黑" w:hAnsi="微软雅黑"/>
      <w:b/>
      <w:bCs/>
      <w:color w:val="005AAF"/>
      <w:sz w:val="28"/>
      <w:szCs w:val="28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asciiTheme="majorHAnsi" w:eastAsiaTheme="majorEastAsia" w:hAnsiTheme="majorHAnsi" w:cstheme="majorBidi"/>
      <w:szCs w:val="21"/>
    </w:rPr>
  </w:style>
  <w:style w:type="paragraph" w:customStyle="1" w:styleId="ac">
    <w:name w:val="图表标题"/>
    <w:basedOn w:val="a9"/>
    <w:qFormat/>
    <w:pPr>
      <w:spacing w:before="0" w:after="0"/>
    </w:pPr>
    <w:rPr>
      <w:rFonts w:eastAsia="微软雅黑"/>
      <w:b w:val="0"/>
      <w:color w:val="005AAF"/>
      <w:sz w:val="17"/>
    </w:rPr>
  </w:style>
  <w:style w:type="character" w:customStyle="1" w:styleId="aa">
    <w:name w:val="副标题 字符"/>
    <w:basedOn w:val="a0"/>
    <w:link w:val="a9"/>
    <w:uiPriority w:val="11"/>
    <w:qFormat/>
    <w:rPr>
      <w:b/>
      <w:bCs/>
      <w:kern w:val="28"/>
      <w:sz w:val="32"/>
      <w:szCs w:val="32"/>
    </w:rPr>
  </w:style>
  <w:style w:type="paragraph" w:customStyle="1" w:styleId="ad">
    <w:name w:val="正文内容"/>
    <w:basedOn w:val="a"/>
    <w:next w:val="a3"/>
    <w:qFormat/>
    <w:pPr>
      <w:widowControl/>
      <w:spacing w:beforeLines="25" w:before="78" w:afterLines="25" w:after="78"/>
      <w:ind w:leftChars="-6" w:left="-12" w:hanging="1"/>
      <w:jc w:val="left"/>
    </w:pPr>
    <w:rPr>
      <w:rFonts w:ascii="微软雅黑" w:eastAsia="微软雅黑" w:hAnsi="微软雅黑"/>
      <w:bCs/>
      <w:color w:val="0D0D0D" w:themeColor="text1" w:themeTint="F2"/>
      <w:sz w:val="18"/>
    </w:rPr>
  </w:style>
  <w:style w:type="character" w:customStyle="1" w:styleId="a4">
    <w:name w:val="纯文本 字符"/>
    <w:basedOn w:val="a0"/>
    <w:link w:val="a3"/>
    <w:uiPriority w:val="99"/>
    <w:semiHidden/>
    <w:qFormat/>
    <w:rPr>
      <w:rFonts w:asciiTheme="minorEastAsia" w:hAnsi="Courier New" w:cs="Courier New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paragraph" w:styleId="ae">
    <w:name w:val="List Paragraph"/>
    <w:basedOn w:val="a"/>
    <w:uiPriority w:val="34"/>
    <w:qFormat/>
    <w:pPr>
      <w:ind w:firstLineChars="200" w:firstLine="420"/>
    </w:p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character" w:styleId="af">
    <w:name w:val="Hyperlink"/>
    <w:basedOn w:val="a0"/>
    <w:uiPriority w:val="99"/>
    <w:unhideWhenUsed/>
    <w:rsid w:val="00040724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0407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D-DIN-PRO">
      <a:majorFont>
        <a:latin typeface="D-DIN-PRO"/>
        <a:ea typeface="等线 Light"/>
        <a:cs typeface=""/>
      </a:majorFont>
      <a:minorFont>
        <a:latin typeface="D-DIN-PRO"/>
        <a:ea typeface="等线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7E77D41-5332-774B-83BB-7B70638FB9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1083</Characters>
  <Application>Microsoft Office Word</Application>
  <DocSecurity>0</DocSecurity>
  <Lines>9</Lines>
  <Paragraphs>2</Paragraphs>
  <ScaleCrop>false</ScaleCrop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Xinran Zheng</cp:lastModifiedBy>
  <cp:revision>2</cp:revision>
  <dcterms:created xsi:type="dcterms:W3CDTF">2026-03-20T07:31:00Z</dcterms:created>
  <dcterms:modified xsi:type="dcterms:W3CDTF">2026-03-20T07:31:00Z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eyJoZGlkIjoiZTQwNDRjMmY0YjM0M2NiZWM2MzU0ZTFlMzdjMzJkZGMiLCJ1c2VySWQiOiI3NzQ3OTM1MzUifQ==</vt:lpwstr>
  </property>
  <property fmtid="{D5CDD505-2E9C-101B-9397-08002B2CF9AE}" pid="3" name="KSOProductBuildVer">
    <vt:lpwstr>2052-12.1.0.19770</vt:lpwstr>
  </property>
  <property fmtid="{D5CDD505-2E9C-101B-9397-08002B2CF9AE}" pid="4" name="ICV">
    <vt:lpwstr>D12BD482C93B4ABABB10AE01A611CE80_12</vt:lpwstr>
  </property>
</Properties>
</file>